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>
        <w:rPr>
          <w:b/>
          <w:bCs/>
          <w:sz w:val="26"/>
          <w:szCs w:val="26"/>
        </w:rPr>
        <w:t>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601D3B" w:rsidRDefault="00601D3B" w:rsidP="00601D3B">
      <w:pPr>
        <w:pStyle w:val="a4"/>
        <w:numPr>
          <w:ilvl w:val="0"/>
          <w:numId w:val="9"/>
        </w:numPr>
        <w:rPr>
          <w:b/>
        </w:rPr>
      </w:pPr>
      <w:r>
        <w:t>марта</w:t>
      </w:r>
      <w:r w:rsidR="000B6874" w:rsidRPr="00BB29D3">
        <w:t xml:space="preserve"> 201</w:t>
      </w:r>
      <w:r>
        <w:t>8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 w:rsidR="00A23B55">
        <w:t xml:space="preserve"> </w:t>
      </w:r>
      <w:r>
        <w:t>29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01.11.2016 № 1421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="00601D3B"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601D3B" w:rsidRPr="00601D3B">
        <w:t>»</w:t>
      </w:r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601D3B">
        <w:t>19</w:t>
      </w:r>
      <w:r w:rsidRPr="00DB12FA">
        <w:t>.</w:t>
      </w:r>
      <w:r w:rsidR="005A2743">
        <w:t>02</w:t>
      </w:r>
      <w:r>
        <w:t>.201</w:t>
      </w:r>
      <w:r w:rsidR="00601D3B">
        <w:t>8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</w:t>
      </w:r>
      <w:r w:rsidR="00601D3B">
        <w:t>1</w:t>
      </w:r>
      <w:r w:rsidR="00CE77DE">
        <w:t>/</w:t>
      </w:r>
      <w:r w:rsidR="00601D3B">
        <w:t>30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601D3B">
        <w:t>13</w:t>
      </w:r>
      <w:r w:rsidRPr="00DB12FA">
        <w:t>.</w:t>
      </w:r>
      <w:r w:rsidR="005A2743">
        <w:t>02</w:t>
      </w:r>
      <w:r>
        <w:t>.201</w:t>
      </w:r>
      <w:r w:rsidR="00601D3B">
        <w:t>8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601D3B">
        <w:t>15</w:t>
      </w:r>
      <w:r>
        <w:t>.</w:t>
      </w:r>
      <w:r w:rsidR="00A83EC1">
        <w:t>02</w:t>
      </w:r>
      <w:r>
        <w:t>.201</w:t>
      </w:r>
      <w:r w:rsidR="00601D3B">
        <w:t>8</w:t>
      </w:r>
      <w:r w:rsidR="00574C77">
        <w:t xml:space="preserve"> </w:t>
      </w:r>
      <w:r>
        <w:t xml:space="preserve"> № 0</w:t>
      </w:r>
      <w:r w:rsidR="0048465C">
        <w:t>3</w:t>
      </w:r>
      <w:r>
        <w:t>-</w:t>
      </w:r>
      <w:r w:rsidR="00601D3B">
        <w:t>19</w:t>
      </w:r>
      <w:r w:rsidR="00842992">
        <w:t>/</w:t>
      </w:r>
      <w:r w:rsidR="00601D3B">
        <w:t>10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601D3B">
        <w:t>13</w:t>
      </w:r>
      <w:r>
        <w:t>.</w:t>
      </w:r>
      <w:r w:rsidR="00A83EC1">
        <w:t>02</w:t>
      </w:r>
      <w:r>
        <w:t>.201</w:t>
      </w:r>
      <w:r w:rsidR="00601D3B">
        <w:t>8</w:t>
      </w:r>
      <w:r w:rsidR="00574C77">
        <w:t xml:space="preserve"> </w:t>
      </w:r>
      <w:r w:rsidR="00B05E70">
        <w:t xml:space="preserve"> № </w:t>
      </w:r>
      <w:r w:rsidR="00601D3B">
        <w:t>12</w:t>
      </w:r>
      <w:r>
        <w:t>;</w:t>
      </w:r>
    </w:p>
    <w:p w:rsidR="004C3564" w:rsidRPr="0043219E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</w:t>
      </w:r>
      <w:bookmarkStart w:id="0" w:name="_GoBack"/>
      <w:bookmarkEnd w:id="0"/>
      <w:r w:rsidRPr="0043219E">
        <w:rPr>
          <w:bCs/>
        </w:rPr>
        <w:t xml:space="preserve">а с учетом </w:t>
      </w:r>
      <w:r w:rsidRPr="004C3564">
        <w:t>П</w:t>
      </w:r>
      <w:hyperlink r:id="rId6" w:history="1">
        <w:r w:rsidRPr="004C3564">
          <w:rPr>
            <w:rStyle w:val="a8"/>
            <w:color w:val="auto"/>
            <w:u w:val="none"/>
          </w:rPr>
          <w:t>орядк</w:t>
        </w:r>
      </w:hyperlink>
      <w:r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>
        <w:t xml:space="preserve"> № </w:t>
      </w:r>
      <w:r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696)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E5955">
          <w:rPr>
            <w:rStyle w:val="a8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C3564" w:rsidRDefault="00007F7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C3564" w:rsidRPr="009F3480">
        <w:t>В ходе проведения проверки также учтены следующие нормативные документы: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3076B" w:rsidRDefault="00B3076B" w:rsidP="00B3076B">
      <w:pPr>
        <w:jc w:val="both"/>
        <w:outlineLvl w:val="0"/>
        <w:rPr>
          <w:bCs/>
        </w:rPr>
      </w:pPr>
      <w:r>
        <w:rPr>
          <w:bCs/>
        </w:rPr>
        <w:t>- п</w:t>
      </w:r>
      <w:r w:rsidRPr="00521867">
        <w:rPr>
          <w:bCs/>
        </w:rPr>
        <w:t>остановление Нерюнгринской районной а</w:t>
      </w:r>
      <w:r w:rsidR="00825C2F">
        <w:rPr>
          <w:bCs/>
        </w:rPr>
        <w:t>дминистрации от 01.11.2016</w:t>
      </w:r>
      <w:r>
        <w:rPr>
          <w:bCs/>
        </w:rPr>
        <w:t xml:space="preserve"> </w:t>
      </w:r>
      <w:r w:rsidR="00825C2F">
        <w:rPr>
          <w:bCs/>
        </w:rPr>
        <w:t>г. № 1421</w:t>
      </w:r>
      <w:r w:rsidRPr="00521867">
        <w:rPr>
          <w:bCs/>
        </w:rPr>
        <w:t xml:space="preserve"> </w:t>
      </w:r>
      <w:r w:rsidR="00825C2F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825C2F">
        <w:rPr>
          <w:bCs/>
        </w:rPr>
        <w:t xml:space="preserve">ия и </w:t>
      </w:r>
      <w:r w:rsidR="00825C2F">
        <w:rPr>
          <w:bCs/>
        </w:rPr>
        <w:lastRenderedPageBreak/>
        <w:t>переработки твердых коммунальных</w:t>
      </w:r>
      <w:r w:rsidR="00825C2F" w:rsidRPr="00521867">
        <w:rPr>
          <w:bCs/>
        </w:rPr>
        <w:t>, промышленных отходов и мест захоронения (городское кладбище) на территор</w:t>
      </w:r>
      <w:r w:rsidR="00825C2F">
        <w:rPr>
          <w:bCs/>
        </w:rPr>
        <w:t>ии Нерюнгринского района на 2017-2021</w:t>
      </w:r>
      <w:r w:rsidR="00825C2F" w:rsidRPr="00521867">
        <w:rPr>
          <w:bCs/>
        </w:rPr>
        <w:t xml:space="preserve"> годы</w:t>
      </w:r>
      <w:r w:rsidR="00825C2F" w:rsidRPr="00521867">
        <w:t>»</w:t>
      </w:r>
      <w:r w:rsidR="00D76DCE">
        <w:rPr>
          <w:bCs/>
        </w:rPr>
        <w:t>.</w:t>
      </w:r>
    </w:p>
    <w:p w:rsidR="0041763A" w:rsidRDefault="0041763A" w:rsidP="001D52AC">
      <w:pPr>
        <w:jc w:val="both"/>
      </w:pPr>
      <w:r>
        <w:t>В ходе финансово-экономического анализа установлено:</w:t>
      </w:r>
    </w:p>
    <w:p w:rsidR="001D52AC" w:rsidRDefault="00DB061A" w:rsidP="001D52AC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jc w:val="both"/>
        <w:outlineLvl w:val="0"/>
      </w:pPr>
      <w:r>
        <w:t>В целях приведения</w:t>
      </w:r>
      <w:r w:rsidR="0007558E">
        <w:t xml:space="preserve"> финансирования </w:t>
      </w:r>
      <w:r w:rsidR="00DE2953">
        <w:t>по муниципальной программе</w:t>
      </w:r>
      <w:r w:rsidR="00DE2953" w:rsidRPr="001D52AC">
        <w:rPr>
          <w:bCs/>
        </w:rPr>
        <w:t xml:space="preserve"> в соответствие запланированным бюджетным ассигнованиям</w:t>
      </w:r>
      <w:r w:rsidR="00F47526" w:rsidRPr="001D52AC">
        <w:rPr>
          <w:bCs/>
        </w:rPr>
        <w:t>,</w:t>
      </w:r>
      <w:r w:rsidR="00DE2953" w:rsidRPr="001D52AC">
        <w:rPr>
          <w:bCs/>
        </w:rPr>
        <w:t xml:space="preserve"> предусмотренны</w:t>
      </w:r>
      <w:r w:rsidR="00F47526" w:rsidRPr="001D52AC">
        <w:rPr>
          <w:bCs/>
        </w:rPr>
        <w:t>м</w:t>
      </w:r>
      <w:r w:rsidR="00DE2953" w:rsidRPr="001D52AC">
        <w:rPr>
          <w:bCs/>
        </w:rPr>
        <w:t xml:space="preserve"> Решением </w:t>
      </w:r>
      <w:r w:rsidR="000C6013" w:rsidRPr="001D52AC">
        <w:rPr>
          <w:bCs/>
        </w:rPr>
        <w:t xml:space="preserve">Нерюнгринского районного Совета депутатов </w:t>
      </w:r>
      <w:r w:rsidR="00DE2953">
        <w:t>от 2</w:t>
      </w:r>
      <w:r w:rsidR="00A67786">
        <w:t>2</w:t>
      </w:r>
      <w:r w:rsidR="00DE2953">
        <w:t>.12.201</w:t>
      </w:r>
      <w:r w:rsidR="00A67786">
        <w:t>7</w:t>
      </w:r>
      <w:r w:rsidR="00DE2953">
        <w:t xml:space="preserve"> № </w:t>
      </w:r>
      <w:r w:rsidR="00A67786">
        <w:t xml:space="preserve"> 8</w:t>
      </w:r>
      <w:r w:rsidR="00DE2953">
        <w:t>-</w:t>
      </w:r>
      <w:r w:rsidR="00A67786">
        <w:t>42</w:t>
      </w:r>
      <w:r w:rsidR="00DE2953" w:rsidRPr="00DA54BA">
        <w:t xml:space="preserve"> «О бюджете Нерюнг</w:t>
      </w:r>
      <w:r w:rsidR="00DE2953">
        <w:t>ринского района на 201</w:t>
      </w:r>
      <w:r w:rsidR="00A67786">
        <w:t>8</w:t>
      </w:r>
      <w:r w:rsidR="00DE2953" w:rsidRPr="00DA54BA">
        <w:t xml:space="preserve"> год</w:t>
      </w:r>
      <w:r w:rsidR="00DE2953">
        <w:t xml:space="preserve"> и на плановый период 201</w:t>
      </w:r>
      <w:r w:rsidR="00A67786">
        <w:t>9</w:t>
      </w:r>
      <w:r w:rsidR="00DE2953">
        <w:t xml:space="preserve"> и 20</w:t>
      </w:r>
      <w:r w:rsidR="00A67786">
        <w:t>20</w:t>
      </w:r>
      <w:r w:rsidR="00DE2953">
        <w:t xml:space="preserve"> годов</w:t>
      </w:r>
      <w:r w:rsidR="00DE2953" w:rsidRPr="00DA54BA">
        <w:t>»</w:t>
      </w:r>
      <w:r w:rsidR="00F47526">
        <w:t>,</w:t>
      </w:r>
      <w:r w:rsidR="00DE2953">
        <w:t xml:space="preserve"> в объем финансирования внесены</w:t>
      </w:r>
      <w:r w:rsidR="00D241B1">
        <w:t xml:space="preserve"> следующие изменения:</w:t>
      </w:r>
      <w:r w:rsidR="00DE2953">
        <w:t xml:space="preserve"> </w:t>
      </w:r>
      <w:r w:rsidR="0007558E">
        <w:t xml:space="preserve"> </w:t>
      </w:r>
      <w:r>
        <w:t xml:space="preserve"> </w:t>
      </w:r>
    </w:p>
    <w:p w:rsidR="001D52AC" w:rsidRDefault="00574CDA" w:rsidP="00574CDA">
      <w:pPr>
        <w:jc w:val="both"/>
      </w:pPr>
      <w:r>
        <w:t xml:space="preserve">- </w:t>
      </w:r>
      <w:r w:rsidR="001D52AC">
        <w:t>Подпрограмма «</w:t>
      </w:r>
      <w:r w:rsidR="001D52AC" w:rsidRPr="00470775">
        <w:t>Содействие развитию благоустройства территории Нерюнгринского района</w:t>
      </w:r>
      <w:r w:rsidR="001D52AC">
        <w:t>», задача № 1 «</w:t>
      </w:r>
      <w:r w:rsidR="001D52AC" w:rsidRPr="00470775">
        <w:t>Благоустройство городского кладбища Нерюнгринского района</w:t>
      </w:r>
      <w:r w:rsidR="001D52AC">
        <w:t>»:</w:t>
      </w:r>
    </w:p>
    <w:p w:rsidR="001D52AC" w:rsidRDefault="001D52AC" w:rsidP="001D52AC">
      <w:pPr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</w:pPr>
      <w:r>
        <w:t>мероприятие «</w:t>
      </w:r>
      <w:r w:rsidRPr="00DC1D84">
        <w:t>Субсидии на возмещение затрат по содержанию межселенных мест захоронений, зданий и сооружений похоронного назначения на территории городского кладбища Нерюнгринского района</w:t>
      </w:r>
      <w:r>
        <w:t>» приведено в соответствие с интенсивным вариантом – снято финансирование в 2018 году (</w:t>
      </w:r>
      <w:r w:rsidRPr="00DC1D84">
        <w:t>4 183,0</w:t>
      </w:r>
      <w:r>
        <w:t xml:space="preserve"> тыс. руб.),</w:t>
      </w:r>
      <w:r w:rsidRPr="00DC1D84">
        <w:t xml:space="preserve"> </w:t>
      </w:r>
      <w:r>
        <w:t>2019</w:t>
      </w:r>
      <w:r w:rsidRPr="00600D1D">
        <w:t xml:space="preserve"> </w:t>
      </w:r>
      <w:r>
        <w:t>году (</w:t>
      </w:r>
      <w:r w:rsidRPr="00DC1D84">
        <w:t>4 350,4</w:t>
      </w:r>
      <w:r>
        <w:t xml:space="preserve"> тыс. руб.),  2020</w:t>
      </w:r>
      <w:r w:rsidRPr="00600D1D">
        <w:t xml:space="preserve"> </w:t>
      </w:r>
      <w:r>
        <w:t>году (</w:t>
      </w:r>
      <w:r w:rsidRPr="00DC1D84">
        <w:t>4 524,4</w:t>
      </w:r>
      <w:r>
        <w:t xml:space="preserve"> тыс. руб.), 2021</w:t>
      </w:r>
      <w:r w:rsidRPr="00600D1D">
        <w:t xml:space="preserve"> </w:t>
      </w:r>
      <w:r>
        <w:t>году (</w:t>
      </w:r>
      <w:r w:rsidRPr="00DC1D84">
        <w:t>4 705,3</w:t>
      </w:r>
      <w:r>
        <w:t xml:space="preserve"> тыс. руб.);</w:t>
      </w:r>
    </w:p>
    <w:p w:rsidR="001D52AC" w:rsidRDefault="001D52AC" w:rsidP="001D52AC">
      <w:pPr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</w:pPr>
      <w:r>
        <w:t>мероприятие «</w:t>
      </w:r>
      <w:r w:rsidRPr="003C2DE7">
        <w:t>Оказание услуг по содержанию и сохранности участков погребения</w:t>
      </w:r>
      <w:r>
        <w:t>» – добавлено финансирование в 2018, 2019,  2020, 2021</w:t>
      </w:r>
      <w:r w:rsidRPr="00600D1D">
        <w:t xml:space="preserve"> </w:t>
      </w:r>
      <w:r>
        <w:t>годах на сумму 2 400 тыс. руб. ежегодно;</w:t>
      </w:r>
    </w:p>
    <w:p w:rsidR="001D52AC" w:rsidRDefault="001D52AC" w:rsidP="001D52AC">
      <w:pPr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</w:pPr>
      <w:r>
        <w:t>мероприятие «</w:t>
      </w:r>
      <w:r w:rsidRPr="003C2DE7">
        <w:t>Оказание услуг по содержанию и сохранности участков погребения</w:t>
      </w:r>
      <w:r>
        <w:t>»</w:t>
      </w:r>
      <w:r w:rsidR="006878F2">
        <w:t xml:space="preserve"> </w:t>
      </w:r>
      <w:r>
        <w:t>– добавлено финансирование в 2018, 2019,  2020, 2021</w:t>
      </w:r>
      <w:r w:rsidRPr="00600D1D">
        <w:t xml:space="preserve"> </w:t>
      </w:r>
      <w:r>
        <w:t>годах на сумму 398,4 тыс. руб. ежегодно;</w:t>
      </w:r>
    </w:p>
    <w:p w:rsidR="001D52AC" w:rsidRDefault="001D52AC" w:rsidP="001D52AC">
      <w:pPr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</w:pPr>
      <w:r>
        <w:t>мероприятие «</w:t>
      </w:r>
      <w:r w:rsidRPr="009E0FDE">
        <w:t>Оказание услуг по содержанию автомобильной дороги до городского кладбища и межквартальных проездов городского кладбища</w:t>
      </w:r>
      <w:r>
        <w:t>»:  добавлено финансирование в 2018 году - 3 263,9 тыс. руб., в</w:t>
      </w:r>
      <w:r w:rsidRPr="00DC1D84">
        <w:t xml:space="preserve"> </w:t>
      </w:r>
      <w:r>
        <w:t>2019</w:t>
      </w:r>
      <w:r w:rsidRPr="00600D1D">
        <w:t xml:space="preserve"> </w:t>
      </w:r>
      <w:r>
        <w:t>году - 1 558,6 тыс. руб.,</w:t>
      </w:r>
      <w:r w:rsidRPr="00072A09">
        <w:t xml:space="preserve"> </w:t>
      </w:r>
      <w:r>
        <w:t>в 2020</w:t>
      </w:r>
      <w:r w:rsidRPr="00600D1D">
        <w:t xml:space="preserve"> </w:t>
      </w:r>
      <w:r>
        <w:t>году - 3 663,9 тыс. руб.</w:t>
      </w:r>
      <w:r w:rsidR="00574CDA">
        <w:t>;</w:t>
      </w:r>
    </w:p>
    <w:p w:rsidR="001D52AC" w:rsidRDefault="001D52AC" w:rsidP="001D52AC">
      <w:pPr>
        <w:numPr>
          <w:ilvl w:val="0"/>
          <w:numId w:val="11"/>
        </w:numPr>
        <w:tabs>
          <w:tab w:val="left" w:pos="284"/>
          <w:tab w:val="left" w:pos="1134"/>
        </w:tabs>
        <w:ind w:left="0" w:firstLine="0"/>
        <w:jc w:val="both"/>
      </w:pPr>
      <w:r>
        <w:t>в 2019 году уменьшено финансирование на мероприятие «</w:t>
      </w:r>
      <w:r w:rsidRPr="005F65AC">
        <w:t>Вырубка кустарника на территории городского кладбища</w:t>
      </w:r>
      <w:r>
        <w:t>» в размере 646,4 тыс. руб.;</w:t>
      </w:r>
    </w:p>
    <w:p w:rsidR="001D52AC" w:rsidRPr="001D52AC" w:rsidRDefault="001D52AC" w:rsidP="001D52AC">
      <w:pPr>
        <w:pStyle w:val="a4"/>
        <w:ind w:left="0"/>
        <w:jc w:val="both"/>
        <w:outlineLvl w:val="0"/>
      </w:pPr>
      <w:r>
        <w:t>- в 2019 году уменьшено финансирование на мероприятие «</w:t>
      </w:r>
      <w:r w:rsidRPr="00401750">
        <w:t>Установка табличек с нумерацией кварталов</w:t>
      </w:r>
      <w:r>
        <w:t>» в размере 153 тыс. руб.</w:t>
      </w:r>
    </w:p>
    <w:p w:rsidR="000D6F18" w:rsidRPr="00BB5FCA" w:rsidRDefault="00BB5FCA" w:rsidP="00BB5FCA">
      <w:pPr>
        <w:jc w:val="both"/>
        <w:outlineLvl w:val="0"/>
        <w:rPr>
          <w:bCs/>
        </w:rPr>
      </w:pPr>
      <w:r w:rsidRPr="003653D7">
        <w:t>2</w:t>
      </w:r>
      <w:r w:rsidR="000D6F18" w:rsidRPr="003653D7">
        <w:t>.</w:t>
      </w:r>
      <w:r w:rsidR="000D6F18">
        <w:t xml:space="preserve"> Общий объем средств</w:t>
      </w:r>
      <w:r w:rsidR="00074EF1">
        <w:t xml:space="preserve"> бюджета Нерюнгринского района</w:t>
      </w:r>
      <w:r w:rsidR="000D6F18">
        <w:t xml:space="preserve"> на реализацию муниципальной программы  </w:t>
      </w:r>
      <w:r w:rsidR="00074EF1">
        <w:t xml:space="preserve">по базовому варианту </w:t>
      </w:r>
      <w:r w:rsidR="000D6F18">
        <w:t xml:space="preserve">составляет </w:t>
      </w:r>
      <w:r w:rsidR="00074EF1">
        <w:t>29 881,3</w:t>
      </w:r>
      <w:r w:rsidR="000D6F18"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2017 году – </w:t>
      </w:r>
      <w:r w:rsidR="00074EF1">
        <w:t>4 014,4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2018 году – </w:t>
      </w:r>
      <w:r w:rsidR="00074EF1">
        <w:t>6 062,3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</w:t>
      </w:r>
      <w:r w:rsidR="00074EF1">
        <w:t>4 357,0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2020 году – </w:t>
      </w:r>
      <w:r w:rsidR="00074EF1">
        <w:t>6 913,3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074EF1">
        <w:t>8 534,3</w:t>
      </w:r>
      <w:r>
        <w:t xml:space="preserve"> тыс. рублей.</w:t>
      </w:r>
    </w:p>
    <w:p w:rsidR="00074EF1" w:rsidRPr="00BB5FCA" w:rsidRDefault="00074EF1" w:rsidP="00074EF1">
      <w:pPr>
        <w:jc w:val="both"/>
        <w:outlineLvl w:val="0"/>
        <w:rPr>
          <w:bCs/>
        </w:rPr>
      </w:pPr>
      <w:r w:rsidRPr="003653D7">
        <w:t>2.</w:t>
      </w:r>
      <w:r>
        <w:t xml:space="preserve"> Общий объем средств бюджета Нерюнгринского района на реализацию муниципальной программы  по интенсивному варианту составляет 33 186,0 тыс. рублей, в том числе: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4 014,4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6 462,3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7 261,7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6 913,3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8 534,3 тыс. рублей.</w:t>
      </w:r>
    </w:p>
    <w:p w:rsidR="007F3520" w:rsidRDefault="007F3520" w:rsidP="00074EF1">
      <w:pPr>
        <w:ind w:firstLine="708"/>
        <w:jc w:val="both"/>
      </w:pPr>
      <w:r>
        <w:t>Объем финансирования по муниципальной программе</w:t>
      </w:r>
      <w:r>
        <w:rPr>
          <w:bCs/>
        </w:rPr>
        <w:t xml:space="preserve"> 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>
        <w:t>от 2</w:t>
      </w:r>
      <w:r w:rsidR="00074EF1">
        <w:t>2</w:t>
      </w:r>
      <w:r>
        <w:t>.12.201</w:t>
      </w:r>
      <w:r w:rsidR="00074EF1">
        <w:t>7</w:t>
      </w:r>
      <w:r>
        <w:t xml:space="preserve"> № </w:t>
      </w:r>
      <w:r w:rsidR="00074EF1">
        <w:t>8</w:t>
      </w:r>
      <w:r>
        <w:t>-</w:t>
      </w:r>
      <w:r w:rsidR="00074EF1">
        <w:t>42</w:t>
      </w:r>
      <w:r w:rsidRPr="00DA54BA">
        <w:t xml:space="preserve"> «О бюджете Нерюнг</w:t>
      </w:r>
      <w:r>
        <w:t>ринского района на 201</w:t>
      </w:r>
      <w:r w:rsidR="00074EF1">
        <w:t>8</w:t>
      </w:r>
      <w:r w:rsidRPr="00DA54BA">
        <w:t xml:space="preserve"> год</w:t>
      </w:r>
      <w:r>
        <w:t xml:space="preserve"> и на плановый период 201</w:t>
      </w:r>
      <w:r w:rsidR="00074EF1">
        <w:t>9</w:t>
      </w:r>
      <w:r>
        <w:t xml:space="preserve"> и 20</w:t>
      </w:r>
      <w:r w:rsidR="00074EF1">
        <w:t>20</w:t>
      </w:r>
      <w:r>
        <w:t xml:space="preserve"> годов</w:t>
      </w:r>
      <w:r w:rsidRPr="00DA54BA">
        <w:t>»</w:t>
      </w:r>
      <w:r w:rsidR="00AD5745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 xml:space="preserve">«Об утверждении муниципальной программы </w:t>
      </w:r>
      <w:r w:rsidR="00074EF1" w:rsidRPr="00601D3B">
        <w:rPr>
          <w:bCs/>
        </w:rPr>
        <w:t xml:space="preserve">«Благоустройство и содержание </w:t>
      </w:r>
      <w:proofErr w:type="spellStart"/>
      <w:r w:rsidR="00074EF1" w:rsidRPr="00601D3B">
        <w:rPr>
          <w:bCs/>
        </w:rPr>
        <w:t>межпоселенческих</w:t>
      </w:r>
      <w:proofErr w:type="spellEnd"/>
      <w:r w:rsidR="00074EF1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074EF1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  <w:t>Ю.С. Гнилицкая</w:t>
      </w:r>
    </w:p>
    <w:sectPr w:rsidR="000C6013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2018-03-13T00:25:00Z</cp:lastPrinted>
  <dcterms:created xsi:type="dcterms:W3CDTF">2018-03-06T05:29:00Z</dcterms:created>
  <dcterms:modified xsi:type="dcterms:W3CDTF">2018-03-13T08:08:00Z</dcterms:modified>
</cp:coreProperties>
</file>